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216" w:lineRule="auto"/>
        <w:ind w:right="49" w:rightChars="0"/>
        <w:jc w:val="center"/>
        <w:rPr>
          <w:rFonts w:hint="eastAsia" w:ascii="方正小标宋简体" w:eastAsia="方正小标宋简体"/>
          <w:color w:val="333333"/>
          <w:sz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山东省机场管理集团威海国际机场</w:t>
      </w:r>
    </w:p>
    <w:p>
      <w:pPr>
        <w:spacing w:before="155" w:line="216" w:lineRule="auto"/>
        <w:ind w:right="49" w:right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信息科技</w:t>
      </w:r>
      <w:r>
        <w:rPr>
          <w:rFonts w:hint="eastAsia" w:ascii="方正小标宋简体" w:eastAsia="方正小标宋简体"/>
          <w:color w:val="333333"/>
          <w:sz w:val="44"/>
        </w:rPr>
        <w:t>有限公司202</w:t>
      </w: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color w:val="333333"/>
          <w:sz w:val="44"/>
        </w:rPr>
        <w:t>年度信息公开</w:t>
      </w: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报</w:t>
      </w:r>
      <w:r>
        <w:rPr>
          <w:rFonts w:hint="eastAsia" w:ascii="方正小标宋简体" w:eastAsia="方正小标宋简体"/>
          <w:color w:val="333333"/>
          <w:sz w:val="44"/>
        </w:rPr>
        <w:t>告</w:t>
      </w:r>
    </w:p>
    <w:p>
      <w:pPr>
        <w:pStyle w:val="2"/>
        <w:spacing w:before="0"/>
        <w:rPr>
          <w:rFonts w:ascii="方正小标宋简体"/>
          <w:sz w:val="3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工商注册登记信息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中文名称：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山东省机场管理集团威海国际机场信息科技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宋云鹏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山东省威海市文登区大水泊机场路18-2号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通信、自动化设备安装；信息系统集成；机场弱电工程、电子与智能化工程、消防工程、机电安装工程、通信工程、安防工程的施工、维护、技术咨询；计算机硬件、网络通信设备、多媒体设备、仪表仪电的销售、维护；计算机软件开发、数据库服务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办公地址：山东省威海市文登区大水泊机场路18-2号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64411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山东省机场管理集团威海国际机场信息科技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山东省机场管理集团威海国际机场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有限公司全资子公司，成立于20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月，注册资本500万元人民币。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以科技创新为驱动，致力于打造“智慧+精致”的信息化机场，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主要负责机场新技术应用等相关软件的研发和应用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机场信息化工程建设及网络安全等工作。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治理信息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公司高级管理人员任职情况</w:t>
      </w:r>
    </w:p>
    <w:tbl>
      <w:tblPr>
        <w:tblStyle w:val="3"/>
        <w:tblW w:w="8795" w:type="dxa"/>
        <w:tblInd w:w="145" w:type="dxa"/>
        <w:tblBorders>
          <w:top w:val="single" w:color="4F81BC" w:sz="8" w:space="0"/>
          <w:left w:val="single" w:color="4F81BC" w:sz="8" w:space="0"/>
          <w:bottom w:val="single" w:color="4F81BC" w:sz="8" w:space="0"/>
          <w:right w:val="single" w:color="4F81BC" w:sz="8" w:space="0"/>
          <w:insideH w:val="single" w:color="4F81BC" w:sz="8" w:space="0"/>
          <w:insideV w:val="single" w:color="4F81BC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629"/>
        <w:gridCol w:w="1369"/>
        <w:gridCol w:w="3158"/>
      </w:tblGrid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jc w:val="center"/>
              <w:textAlignment w:val="auto"/>
              <w:rPr>
                <w:rFonts w:hint="default" w:ascii="楷体" w:eastAsia="楷体"/>
                <w:b/>
                <w:bCs/>
                <w:sz w:val="30"/>
                <w:u w:val="none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30"/>
                <w:u w:val="none"/>
                <w:lang w:val="en-US" w:eastAsia="zh-CN"/>
              </w:rPr>
              <w:t>姓名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right="199" w:rightChars="0" w:firstLine="301" w:firstLineChars="100"/>
              <w:jc w:val="center"/>
              <w:textAlignment w:val="auto"/>
              <w:rPr>
                <w:rFonts w:hint="default"/>
                <w:b/>
                <w:bCs/>
                <w:sz w:val="3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u w:val="none"/>
                <w:lang w:val="en-US" w:eastAsia="zh-CN"/>
              </w:rPr>
              <w:t>职 务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jc w:val="center"/>
              <w:textAlignment w:val="auto"/>
              <w:rPr>
                <w:rFonts w:hint="default"/>
                <w:b/>
                <w:bCs/>
                <w:sz w:val="3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u w:val="none"/>
                <w:lang w:val="en-US" w:eastAsia="zh-CN"/>
              </w:rPr>
              <w:t>性别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right="640"/>
              <w:jc w:val="center"/>
              <w:textAlignment w:val="auto"/>
              <w:rPr>
                <w:rFonts w:hint="default" w:eastAsia="仿宋"/>
                <w:b/>
                <w:bCs/>
                <w:sz w:val="3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u w:val="none"/>
                <w:lang w:val="en-US" w:eastAsia="zh-CN"/>
              </w:rPr>
              <w:t xml:space="preserve">   任现职时间</w:t>
            </w:r>
          </w:p>
        </w:tc>
      </w:tr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宋云鹏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right="-2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执行董事、总经理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534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64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2020.07  至今</w:t>
            </w:r>
          </w:p>
        </w:tc>
      </w:tr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张伟伟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692" w:leftChars="0" w:right="67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监 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534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64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2020.07  至今</w:t>
            </w:r>
          </w:p>
        </w:tc>
      </w:tr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邓  森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692" w:leftChars="0" w:right="67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副经理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534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 w:line="560" w:lineRule="exact"/>
              <w:ind w:left="19" w:leftChars="0" w:right="64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2021.12  至今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textAlignment w:val="auto"/>
        <w:rPr>
          <w:rFonts w:ascii="楷体"/>
          <w:sz w:val="2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重大人事变动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42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公司管理架构</w:t>
      </w:r>
    </w:p>
    <w:p>
      <w:pPr>
        <w:bidi w:val="0"/>
      </w:pPr>
    </w:p>
    <w:p>
      <w:pPr>
        <w:bidi w:val="0"/>
      </w:pPr>
      <w:r>
        <w:rPr>
          <w:sz w:val="22"/>
        </w:rPr>
        <w:pict>
          <v:shape id="_x0000_s1044" o:spid="_x0000_s1044" o:spt="109" type="#_x0000_t109" style="position:absolute;left:0pt;margin-left:45.95pt;margin-top:3.9pt;height:33pt;width:393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045" o:spid="_x0000_s1045" o:spt="202" type="#_x0000_t202" style="position:absolute;left:0pt;margin-left:60.2pt;margin-top:7.65pt;height:24.75pt;width:371.2pt;z-index:251661312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  <w:t>山东省机场管理集团威海国际机场信息科技有限公司</w:t>
                  </w:r>
                </w:p>
              </w:txbxContent>
            </v:textbox>
          </v:shape>
        </w:pict>
      </w:r>
    </w:p>
    <w:p>
      <w:pPr>
        <w:bidi w:val="0"/>
      </w:pPr>
    </w:p>
    <w:p>
      <w:pPr>
        <w:bidi w:val="0"/>
      </w:pPr>
      <w:r>
        <w:rPr>
          <w:sz w:val="22"/>
        </w:rPr>
        <w:pict>
          <v:line id="_x0000_s1050" o:spid="_x0000_s1050" o:spt="20" style="position:absolute;left:0pt;margin-left:246.9pt;margin-top:4.25pt;height:39.65pt;width:0.05pt;z-index:2516664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sz w:val="22"/>
        </w:rPr>
        <w:pict>
          <v:line id="_x0000_s1053" o:spid="_x0000_s1053" o:spt="20" style="position:absolute;left:0pt;margin-left:354.9pt;margin-top:3.4pt;height:41.25pt;width:0.05pt;z-index:25166950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2"/>
        </w:rPr>
        <w:pict>
          <v:line id="_x0000_s1052" o:spid="_x0000_s1052" o:spt="20" style="position:absolute;left:0pt;margin-left:136.65pt;margin-top:2.65pt;height:41.25pt;width:0.05pt;z-index:25166848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2"/>
        </w:rPr>
        <w:pict>
          <v:line id="_x0000_s1051" o:spid="_x0000_s1051" o:spt="20" style="position:absolute;left:0pt;margin-left:135.15pt;margin-top:1.9pt;height:0.05pt;width:220.55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bidi w:val="0"/>
      </w:pPr>
    </w:p>
    <w:p>
      <w:pPr>
        <w:bidi w:val="0"/>
      </w:pPr>
      <w:r>
        <w:rPr>
          <w:sz w:val="22"/>
        </w:rPr>
        <w:pict>
          <v:shape id="_x0000_s1047" o:spid="_x0000_s1047" o:spt="109" type="#_x0000_t109" style="position:absolute;left:0pt;margin-left:277.7pt;margin-top:13.55pt;height:33pt;width:152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046" o:spid="_x0000_s1046" o:spt="109" type="#_x0000_t109" style="position:absolute;left:0pt;margin-left:52.7pt;margin-top:13.55pt;height:33pt;width:152.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</v:shape>
        </w:pict>
      </w:r>
    </w:p>
    <w:p>
      <w:pPr>
        <w:pStyle w:val="2"/>
        <w:spacing w:before="1"/>
        <w:rPr>
          <w:rFonts w:ascii="楷体"/>
          <w:sz w:val="11"/>
        </w:rPr>
      </w:pPr>
      <w:r>
        <w:rPr>
          <w:sz w:val="22"/>
        </w:rPr>
        <w:pict>
          <v:shape id="_x0000_s1049" o:spid="_x0000_s1049" o:spt="202" type="#_x0000_t202" style="position:absolute;left:0pt;margin-left:296.45pt;margin-top:3.05pt;height:24.75pt;width:117.75pt;z-index:251665408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300" w:firstLineChars="100"/>
                    <w:rPr>
                      <w:rFonts w:hint="default" w:ascii="楷体" w:hAnsi="楷体" w:eastAsia="楷体" w:cs="楷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  <w:t>综合业务室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48" o:spid="_x0000_s1048" o:spt="202" type="#_x0000_t202" style="position:absolute;left:0pt;margin-left:60.95pt;margin-top:1.55pt;height:24.75pt;width:137.95pt;z-index:251664384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600" w:firstLineChars="200"/>
                    <w:rPr>
                      <w:rFonts w:hint="default" w:ascii="楷体" w:hAnsi="楷体" w:eastAsia="楷体" w:cs="楷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  <w:t>技术研发室</w:t>
                  </w:r>
                </w:p>
              </w:txbxContent>
            </v:textbox>
          </v:shape>
        </w:pict>
      </w:r>
    </w:p>
    <w:p>
      <w:pPr>
        <w:pStyle w:val="2"/>
        <w:spacing w:before="6"/>
        <w:rPr>
          <w:rFonts w:ascii="楷体"/>
          <w:sz w:val="24"/>
        </w:rPr>
      </w:pPr>
    </w:p>
    <w:p>
      <w:pPr>
        <w:pStyle w:val="2"/>
        <w:spacing w:before="6"/>
        <w:rPr>
          <w:rFonts w:ascii="楷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年累计实现主营业务收入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万元，完成利润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总额16.58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四、本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年度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/>
        </w:rPr>
        <w:t>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2098" w:right="1474" w:bottom="1984" w:left="1587" w:header="0" w:footer="9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2049" o:spid="_x0000_s2049" o:spt="202" type="#_x0000_t202" style="position:absolute;left:0pt;margin-left:281.6pt;margin-top:782.05pt;height:14pt;width:3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54879"/>
    <w:multiLevelType w:val="singleLevel"/>
    <w:tmpl w:val="F70548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A7019E5"/>
    <w:multiLevelType w:val="singleLevel"/>
    <w:tmpl w:val="0A7019E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8382F03"/>
    <w:multiLevelType w:val="singleLevel"/>
    <w:tmpl w:val="38382F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F92D1FC"/>
    <w:multiLevelType w:val="singleLevel"/>
    <w:tmpl w:val="7F92D1F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cxMDUxMzVmYTg2MjIyYWYzNDFkYWIyM2EzNDNlYjUifQ=="/>
  </w:docVars>
  <w:rsids>
    <w:rsidRoot w:val="00000000"/>
    <w:rsid w:val="006C48FB"/>
    <w:rsid w:val="007C42BE"/>
    <w:rsid w:val="02665663"/>
    <w:rsid w:val="02F874C9"/>
    <w:rsid w:val="04A0444C"/>
    <w:rsid w:val="04D56E5D"/>
    <w:rsid w:val="086A5393"/>
    <w:rsid w:val="09704A9D"/>
    <w:rsid w:val="0978624E"/>
    <w:rsid w:val="099F4F56"/>
    <w:rsid w:val="0B323A64"/>
    <w:rsid w:val="0F3525E4"/>
    <w:rsid w:val="0FB573D7"/>
    <w:rsid w:val="0FC85F3C"/>
    <w:rsid w:val="108A31F2"/>
    <w:rsid w:val="11DC7709"/>
    <w:rsid w:val="123B20FF"/>
    <w:rsid w:val="137A312E"/>
    <w:rsid w:val="14920460"/>
    <w:rsid w:val="15A01CF0"/>
    <w:rsid w:val="1A554742"/>
    <w:rsid w:val="1A786372"/>
    <w:rsid w:val="1AE85202"/>
    <w:rsid w:val="1E165F1B"/>
    <w:rsid w:val="1E5D1A57"/>
    <w:rsid w:val="21761538"/>
    <w:rsid w:val="228F2E87"/>
    <w:rsid w:val="254F6DEF"/>
    <w:rsid w:val="26BE7671"/>
    <w:rsid w:val="29D275B9"/>
    <w:rsid w:val="2A1857AF"/>
    <w:rsid w:val="2C622B7F"/>
    <w:rsid w:val="2EE1157C"/>
    <w:rsid w:val="2F147D68"/>
    <w:rsid w:val="330D2B77"/>
    <w:rsid w:val="34DF56C9"/>
    <w:rsid w:val="388A34DF"/>
    <w:rsid w:val="3A347BA7"/>
    <w:rsid w:val="3BA12B32"/>
    <w:rsid w:val="3D0228C2"/>
    <w:rsid w:val="3D2A7DF9"/>
    <w:rsid w:val="3E5C0780"/>
    <w:rsid w:val="45EC0586"/>
    <w:rsid w:val="462D194E"/>
    <w:rsid w:val="477F4E7D"/>
    <w:rsid w:val="498A7626"/>
    <w:rsid w:val="4A0A6C32"/>
    <w:rsid w:val="4B771FE9"/>
    <w:rsid w:val="4BDE2D46"/>
    <w:rsid w:val="4D0D5030"/>
    <w:rsid w:val="4DBF5AF9"/>
    <w:rsid w:val="510318BC"/>
    <w:rsid w:val="52C428A5"/>
    <w:rsid w:val="540A3316"/>
    <w:rsid w:val="56166F76"/>
    <w:rsid w:val="5A5547A6"/>
    <w:rsid w:val="5ADE7B17"/>
    <w:rsid w:val="5B2E67DB"/>
    <w:rsid w:val="5CB533A1"/>
    <w:rsid w:val="5D2E1775"/>
    <w:rsid w:val="5F11139F"/>
    <w:rsid w:val="602823E7"/>
    <w:rsid w:val="613D597C"/>
    <w:rsid w:val="64DC6672"/>
    <w:rsid w:val="69C3150F"/>
    <w:rsid w:val="6C475F9E"/>
    <w:rsid w:val="6F9B6D46"/>
    <w:rsid w:val="70B20C4F"/>
    <w:rsid w:val="730544F5"/>
    <w:rsid w:val="744A50F0"/>
    <w:rsid w:val="76B5612E"/>
    <w:rsid w:val="7CBC1F95"/>
    <w:rsid w:val="ED9B7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2.0999212598425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0"/>
      <w:ind w:left="1073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0"/>
      <w:ind w:left="19"/>
      <w:jc w:val="center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4"/>
    <customShpInfo spid="_x0000_s1045"/>
    <customShpInfo spid="_x0000_s1050"/>
    <customShpInfo spid="_x0000_s1053"/>
    <customShpInfo spid="_x0000_s1052"/>
    <customShpInfo spid="_x0000_s1051"/>
    <customShpInfo spid="_x0000_s1047"/>
    <customShpInfo spid="_x0000_s1046"/>
    <customShpInfo spid="_x0000_s1049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551</Words>
  <Characters>597</Characters>
  <TotalTime>8</TotalTime>
  <ScaleCrop>false</ScaleCrop>
  <LinksUpToDate>false</LinksUpToDate>
  <CharactersWithSpaces>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2021-10-10T13:30:00Z</dcterms:created>
  <dc:creator>乃栋</dc:creator>
  <cp:lastModifiedBy>阿拉蕾</cp:lastModifiedBy>
  <dcterms:modified xsi:type="dcterms:W3CDTF">2024-06-27T01:01:33Z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1BBACE372066465B8B8B4C98F1992B31</vt:lpwstr>
  </property>
</Properties>
</file>